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6071FE" w:rsidP="004323E1">
      <w:pPr>
        <w:tabs>
          <w:tab w:val="left" w:pos="1800"/>
          <w:tab w:val="right" w:leader="dot" w:pos="8460"/>
        </w:tabs>
        <w:spacing w:before="120" w:after="120"/>
        <w:ind w:right="569" w:firstLine="360"/>
        <w:rPr>
          <w:rFonts w:ascii="Arial" w:hAnsi="Arial" w:cs="Arial"/>
          <w:bCs/>
          <w:iCs/>
          <w:caps/>
          <w:noProof/>
          <w:sz w:val="22"/>
          <w:szCs w:val="22"/>
        </w:rPr>
      </w:pPr>
      <w:r w:rsidRPr="006071FE">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6071FE">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06CDF">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6071FE"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06CDF">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6071FE"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06CDF">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6071FE"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06CDF">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6071FE"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06CDF">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6071FE"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06CDF">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7E283D" w:rsidRPr="00DE3BFE" w:rsidRDefault="006071FE"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4D05AD" w:rsidRDefault="006459B1" w:rsidP="00AF72B2">
      <w:pPr>
        <w:ind w:left="1080"/>
        <w:jc w:val="both"/>
        <w:rPr>
          <w:rFonts w:ascii="Arial" w:hAnsi="Arial" w:cs="Arial"/>
          <w:color w:val="FF0000"/>
          <w:sz w:val="22"/>
          <w:szCs w:val="22"/>
        </w:rPr>
      </w:pPr>
      <w:r w:rsidRPr="006459B1">
        <w:rPr>
          <w:rFonts w:ascii="Arial" w:hAnsi="Arial" w:cs="Arial"/>
          <w:sz w:val="22"/>
          <w:szCs w:val="22"/>
        </w:rPr>
        <w:t xml:space="preserve">This specification covers the features and technical requirements for the </w:t>
      </w:r>
      <w:r w:rsidR="00600823" w:rsidRPr="00EE5C15">
        <w:rPr>
          <w:rFonts w:ascii="Arial" w:hAnsi="Arial" w:cs="Arial"/>
          <w:color w:val="FF0000"/>
          <w:sz w:val="22"/>
          <w:szCs w:val="22"/>
          <w:highlight w:val="cyan"/>
        </w:rPr>
        <w:t xml:space="preserve">SUPPLY AND DELIVERY OF </w:t>
      </w:r>
      <w:r w:rsidR="00E16980" w:rsidRPr="00EE5C15">
        <w:rPr>
          <w:rFonts w:ascii="Arial" w:hAnsi="Arial" w:cs="Arial"/>
          <w:color w:val="FF0000"/>
          <w:sz w:val="22"/>
          <w:szCs w:val="22"/>
          <w:highlight w:val="cyan"/>
        </w:rPr>
        <w:t>MECHANICAL SPARE PARTS FOR GENERATING SET NO. 1 163KW DALE PERKINS EM: 2006-TG1 EN: 8B27396U88044W SN: 90.</w:t>
      </w:r>
    </w:p>
    <w:p w:rsidR="007776FD" w:rsidRPr="00924C13" w:rsidRDefault="007776FD" w:rsidP="00AF72B2">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3149BF" w:rsidRPr="003149BF" w:rsidRDefault="006459B1" w:rsidP="003149BF">
      <w:pPr>
        <w:ind w:left="1080"/>
        <w:jc w:val="both"/>
        <w:rPr>
          <w:rFonts w:ascii="Arial" w:hAnsi="Arial" w:cs="Arial"/>
          <w:sz w:val="22"/>
          <w:szCs w:val="22"/>
        </w:rPr>
      </w:pPr>
      <w:r w:rsidRPr="006459B1">
        <w:rPr>
          <w:rFonts w:ascii="Arial" w:hAnsi="Arial" w:cs="Arial"/>
          <w:sz w:val="22"/>
          <w:szCs w:val="22"/>
        </w:rPr>
        <w:t xml:space="preserve">The scope of work shall cover the </w:t>
      </w:r>
      <w:r w:rsidR="00E16980" w:rsidRPr="00EE5C15">
        <w:rPr>
          <w:rFonts w:ascii="Arial" w:hAnsi="Arial" w:cs="Arial"/>
          <w:color w:val="FF0000"/>
          <w:sz w:val="22"/>
          <w:szCs w:val="22"/>
          <w:highlight w:val="cyan"/>
        </w:rPr>
        <w:t>SUPPLY AND DELIVERY OF MECHANICAL SPARE PARTS FOR GENERATING SET NO. 1 163KW DALE PERKINS EM: 2006-TG1 EN: 8B27396U88044W SN: 90.</w:t>
      </w:r>
    </w:p>
    <w:p w:rsidR="0000402D" w:rsidRDefault="0000402D" w:rsidP="003149BF">
      <w:pPr>
        <w:ind w:left="1080"/>
        <w:jc w:val="both"/>
        <w:rPr>
          <w:rFonts w:ascii="Arial" w:hAnsi="Arial" w:cs="Arial"/>
          <w:b/>
          <w:sz w:val="22"/>
          <w:szCs w:val="22"/>
        </w:rPr>
      </w:pP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8507" w:type="dxa"/>
        <w:tblInd w:w="738" w:type="dxa"/>
        <w:tblLook w:val="04A0"/>
      </w:tblPr>
      <w:tblGrid>
        <w:gridCol w:w="814"/>
        <w:gridCol w:w="4225"/>
        <w:gridCol w:w="1844"/>
        <w:gridCol w:w="709"/>
        <w:gridCol w:w="915"/>
      </w:tblGrid>
      <w:tr w:rsidR="007C0629" w:rsidRPr="007C0629" w:rsidTr="000D6C6E">
        <w:trPr>
          <w:trHeight w:val="300"/>
        </w:trPr>
        <w:tc>
          <w:tcPr>
            <w:tcW w:w="8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42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844"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624"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rsidTr="000D6C6E">
        <w:trPr>
          <w:trHeight w:val="300"/>
        </w:trPr>
        <w:tc>
          <w:tcPr>
            <w:tcW w:w="814" w:type="dxa"/>
            <w:vMerge/>
            <w:tcBorders>
              <w:top w:val="single" w:sz="4" w:space="0" w:color="auto"/>
              <w:left w:val="single" w:sz="4" w:space="0" w:color="auto"/>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4225" w:type="dxa"/>
            <w:vMerge/>
            <w:tcBorders>
              <w:top w:val="single" w:sz="4" w:space="0" w:color="auto"/>
              <w:left w:val="single" w:sz="4" w:space="0" w:color="auto"/>
              <w:bottom w:val="single" w:sz="4" w:space="0" w:color="000000"/>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844" w:type="dxa"/>
            <w:vMerge/>
            <w:tcBorders>
              <w:top w:val="single" w:sz="4" w:space="0" w:color="auto"/>
              <w:left w:val="nil"/>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624" w:type="dxa"/>
            <w:gridSpan w:val="2"/>
            <w:vMerge/>
            <w:tcBorders>
              <w:top w:val="single" w:sz="4" w:space="0" w:color="auto"/>
              <w:left w:val="single" w:sz="4" w:space="0" w:color="auto"/>
              <w:bottom w:val="single" w:sz="4" w:space="0" w:color="auto"/>
              <w:right w:val="single" w:sz="4" w:space="0" w:color="000000"/>
            </w:tcBorders>
            <w:vAlign w:val="center"/>
            <w:hideMark/>
          </w:tcPr>
          <w:p w:rsidR="007C0629" w:rsidRPr="007C0629" w:rsidRDefault="007C0629" w:rsidP="007C0629">
            <w:pPr>
              <w:rPr>
                <w:rFonts w:ascii="Arial" w:hAnsi="Arial" w:cs="Arial"/>
                <w:b/>
                <w:bCs/>
                <w:color w:val="000000"/>
                <w:sz w:val="22"/>
                <w:szCs w:val="22"/>
                <w:lang w:val="en-PH" w:eastAsia="en-PH"/>
              </w:rPr>
            </w:pPr>
          </w:p>
        </w:tc>
      </w:tr>
      <w:tr w:rsidR="003A73F4"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3A73F4" w:rsidRDefault="003A73F4" w:rsidP="000D6C6E">
            <w:pPr>
              <w:jc w:val="center"/>
              <w:rPr>
                <w:rFonts w:ascii="Arial" w:hAnsi="Arial" w:cs="Arial"/>
                <w:color w:val="000000"/>
                <w:sz w:val="22"/>
                <w:szCs w:val="22"/>
              </w:rPr>
            </w:pP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3A73F4" w:rsidRDefault="003A73F4" w:rsidP="000D6C6E">
            <w:pPr>
              <w:rPr>
                <w:rFonts w:ascii="Arial" w:hAnsi="Arial" w:cs="Arial"/>
                <w:color w:val="000000"/>
                <w:sz w:val="22"/>
                <w:szCs w:val="22"/>
              </w:rPr>
            </w:pPr>
            <w:r w:rsidRPr="003A73F4">
              <w:rPr>
                <w:rFonts w:ascii="Arial" w:hAnsi="Arial" w:cs="Arial"/>
                <w:color w:val="000000"/>
                <w:sz w:val="22"/>
                <w:szCs w:val="22"/>
              </w:rPr>
              <w:t>SUPPLY AND DELIVERY OF MECHANICAL SPARE PARTS FOR GENERATING SET NO. 1 163KW DALE PERKINS EM: 2006-TG1 EN: 8B27396U88044W SN: 90</w:t>
            </w:r>
          </w:p>
        </w:tc>
        <w:tc>
          <w:tcPr>
            <w:tcW w:w="1844" w:type="dxa"/>
            <w:tcBorders>
              <w:top w:val="single" w:sz="4" w:space="0" w:color="auto"/>
              <w:left w:val="nil"/>
              <w:bottom w:val="nil"/>
              <w:right w:val="single" w:sz="4" w:space="0" w:color="auto"/>
            </w:tcBorders>
            <w:shd w:val="clear" w:color="auto" w:fill="auto"/>
            <w:noWrap/>
            <w:vAlign w:val="center"/>
          </w:tcPr>
          <w:p w:rsidR="003A73F4" w:rsidRDefault="003A73F4" w:rsidP="00D178EE">
            <w:pPr>
              <w:jc w:val="center"/>
              <w:rPr>
                <w:rFonts w:ascii="Calibri" w:hAnsi="Calibri"/>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73F4" w:rsidRDefault="003A73F4" w:rsidP="000D6C6E">
            <w:pPr>
              <w:jc w:val="center"/>
              <w:rPr>
                <w:rFonts w:ascii="Arial" w:hAnsi="Arial" w:cs="Arial"/>
                <w:color w:val="000000"/>
                <w:sz w:val="22"/>
                <w:szCs w:val="22"/>
              </w:rPr>
            </w:pPr>
            <w:r>
              <w:rPr>
                <w:rFonts w:ascii="Arial" w:hAnsi="Arial" w:cs="Arial"/>
                <w:color w:val="000000"/>
                <w:sz w:val="22"/>
                <w:szCs w:val="22"/>
              </w:rPr>
              <w:t>1</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3A73F4" w:rsidRDefault="003A73F4" w:rsidP="000D6C6E">
            <w:pPr>
              <w:jc w:val="center"/>
              <w:rPr>
                <w:rFonts w:ascii="Arial" w:hAnsi="Arial" w:cs="Arial"/>
                <w:color w:val="000000"/>
                <w:sz w:val="22"/>
                <w:szCs w:val="22"/>
              </w:rPr>
            </w:pPr>
            <w:r>
              <w:rPr>
                <w:rFonts w:ascii="Arial" w:hAnsi="Arial" w:cs="Arial"/>
                <w:color w:val="000000"/>
                <w:sz w:val="22"/>
                <w:szCs w:val="22"/>
              </w:rPr>
              <w:t>LOT</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1</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577619" w:rsidP="000D6C6E">
            <w:pPr>
              <w:rPr>
                <w:rFonts w:ascii="Arial" w:hAnsi="Arial" w:cs="Arial"/>
                <w:color w:val="000000"/>
                <w:sz w:val="20"/>
                <w:szCs w:val="20"/>
              </w:rPr>
            </w:pPr>
            <w:r>
              <w:rPr>
                <w:rFonts w:ascii="Arial" w:hAnsi="Arial" w:cs="Arial"/>
                <w:color w:val="000000"/>
                <w:sz w:val="22"/>
                <w:szCs w:val="22"/>
              </w:rPr>
              <w:t>BOTTOM OVERHAULING KIT</w:t>
            </w:r>
          </w:p>
        </w:tc>
        <w:tc>
          <w:tcPr>
            <w:tcW w:w="1844" w:type="dxa"/>
            <w:tcBorders>
              <w:top w:val="single" w:sz="4" w:space="0" w:color="auto"/>
              <w:left w:val="nil"/>
              <w:bottom w:val="nil"/>
              <w:right w:val="single" w:sz="4" w:space="0" w:color="auto"/>
            </w:tcBorders>
            <w:shd w:val="clear" w:color="auto" w:fill="auto"/>
            <w:noWrap/>
            <w:vAlign w:val="center"/>
          </w:tcPr>
          <w:p w:rsidR="00D178EE" w:rsidRDefault="00A80892" w:rsidP="00D178EE">
            <w:pPr>
              <w:jc w:val="center"/>
              <w:rPr>
                <w:rFonts w:ascii="Calibri" w:hAnsi="Calibri"/>
                <w:color w:val="000000"/>
              </w:rPr>
            </w:pPr>
            <w:r>
              <w:rPr>
                <w:rFonts w:ascii="Calibri" w:hAnsi="Calibri"/>
                <w:color w:val="000000"/>
              </w:rPr>
              <w:t>KRP 1263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C6E" w:rsidRDefault="00E16980" w:rsidP="000D6C6E">
            <w:pPr>
              <w:jc w:val="center"/>
              <w:rPr>
                <w:rFonts w:ascii="Calibri" w:hAnsi="Calibri"/>
                <w:color w:val="000000"/>
                <w:sz w:val="22"/>
                <w:szCs w:val="22"/>
              </w:rPr>
            </w:pPr>
            <w:r>
              <w:rPr>
                <w:rFonts w:ascii="Arial" w:hAnsi="Arial" w:cs="Arial"/>
                <w:color w:val="000000"/>
                <w:sz w:val="22"/>
                <w:szCs w:val="22"/>
              </w:rPr>
              <w:t>1</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0D6C6E" w:rsidRDefault="000D6C6E" w:rsidP="000D6C6E">
            <w:pPr>
              <w:jc w:val="center"/>
              <w:rPr>
                <w:rFonts w:ascii="Calibri" w:hAnsi="Calibri"/>
                <w:color w:val="000000"/>
              </w:rPr>
            </w:pPr>
            <w:r>
              <w:rPr>
                <w:rFonts w:ascii="Arial" w:hAnsi="Arial" w:cs="Arial"/>
                <w:color w:val="000000"/>
                <w:sz w:val="22"/>
                <w:szCs w:val="22"/>
              </w:rPr>
              <w:t>KIT</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2</w:t>
            </w:r>
          </w:p>
        </w:tc>
        <w:tc>
          <w:tcPr>
            <w:tcW w:w="4225" w:type="dxa"/>
            <w:tcBorders>
              <w:top w:val="nil"/>
              <w:left w:val="single" w:sz="4" w:space="0" w:color="auto"/>
              <w:bottom w:val="nil"/>
              <w:right w:val="single" w:sz="4" w:space="0" w:color="auto"/>
            </w:tcBorders>
            <w:shd w:val="clear" w:color="auto" w:fill="auto"/>
            <w:vAlign w:val="center"/>
          </w:tcPr>
          <w:p w:rsidR="000D6C6E" w:rsidRDefault="00577619" w:rsidP="000D6C6E">
            <w:pPr>
              <w:rPr>
                <w:rFonts w:ascii="Arial" w:hAnsi="Arial" w:cs="Arial"/>
                <w:sz w:val="20"/>
                <w:szCs w:val="20"/>
              </w:rPr>
            </w:pPr>
            <w:r>
              <w:rPr>
                <w:rFonts w:ascii="Arial" w:hAnsi="Arial" w:cs="Arial"/>
                <w:color w:val="000000"/>
                <w:sz w:val="22"/>
                <w:szCs w:val="22"/>
              </w:rPr>
              <w:t>EXHAUST VALVE</w:t>
            </w:r>
          </w:p>
        </w:tc>
        <w:tc>
          <w:tcPr>
            <w:tcW w:w="1844" w:type="dxa"/>
            <w:tcBorders>
              <w:top w:val="single" w:sz="4" w:space="0" w:color="auto"/>
              <w:left w:val="nil"/>
              <w:bottom w:val="single" w:sz="4" w:space="0" w:color="auto"/>
              <w:right w:val="single" w:sz="4" w:space="0" w:color="auto"/>
            </w:tcBorders>
            <w:shd w:val="clear" w:color="000000" w:fill="FFFFFF"/>
            <w:noWrap/>
            <w:vAlign w:val="center"/>
          </w:tcPr>
          <w:p w:rsidR="000D6C6E" w:rsidRDefault="00A80892" w:rsidP="000D6C6E">
            <w:pPr>
              <w:jc w:val="center"/>
              <w:rPr>
                <w:rFonts w:ascii="Calibri" w:hAnsi="Calibri"/>
                <w:color w:val="000000"/>
              </w:rPr>
            </w:pPr>
            <w:r>
              <w:rPr>
                <w:rFonts w:ascii="Calibri" w:hAnsi="Calibri"/>
                <w:color w:val="000000"/>
              </w:rPr>
              <w:t>OE 50589</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0D6C6E" w:rsidRDefault="00577619" w:rsidP="000D6C6E">
            <w:pPr>
              <w:jc w:val="center"/>
              <w:rPr>
                <w:rFonts w:ascii="Calibri" w:hAnsi="Calibri"/>
                <w:color w:val="000000"/>
              </w:rPr>
            </w:pPr>
            <w:r>
              <w:rPr>
                <w:rFonts w:ascii="Arial" w:hAnsi="Arial" w:cs="Arial"/>
                <w:color w:val="000000"/>
                <w:sz w:val="22"/>
                <w:szCs w:val="22"/>
              </w:rPr>
              <w:t>6</w:t>
            </w:r>
          </w:p>
        </w:tc>
        <w:tc>
          <w:tcPr>
            <w:tcW w:w="915" w:type="dxa"/>
            <w:tcBorders>
              <w:top w:val="nil"/>
              <w:left w:val="nil"/>
              <w:bottom w:val="single" w:sz="4" w:space="0" w:color="auto"/>
              <w:right w:val="single" w:sz="4" w:space="0" w:color="auto"/>
            </w:tcBorders>
            <w:shd w:val="clear" w:color="000000" w:fill="FFFFFF"/>
            <w:noWrap/>
            <w:vAlign w:val="center"/>
          </w:tcPr>
          <w:p w:rsidR="000D6C6E" w:rsidRDefault="00577619" w:rsidP="000D6C6E">
            <w:pPr>
              <w:jc w:val="center"/>
              <w:rPr>
                <w:rFonts w:ascii="Calibri" w:hAnsi="Calibri"/>
                <w:color w:val="00000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3</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577619" w:rsidP="000D6C6E">
            <w:pPr>
              <w:rPr>
                <w:rFonts w:ascii="Arial" w:hAnsi="Arial" w:cs="Arial"/>
                <w:sz w:val="20"/>
                <w:szCs w:val="20"/>
              </w:rPr>
            </w:pPr>
            <w:r>
              <w:rPr>
                <w:rFonts w:ascii="Arial" w:hAnsi="Arial" w:cs="Arial"/>
                <w:color w:val="000000"/>
                <w:sz w:val="22"/>
                <w:szCs w:val="22"/>
              </w:rPr>
              <w:t>FUEL FILTER ELEMENT</w:t>
            </w:r>
          </w:p>
        </w:tc>
        <w:tc>
          <w:tcPr>
            <w:tcW w:w="1844" w:type="dxa"/>
            <w:tcBorders>
              <w:top w:val="nil"/>
              <w:left w:val="nil"/>
              <w:bottom w:val="single" w:sz="4" w:space="0" w:color="auto"/>
              <w:right w:val="single" w:sz="4" w:space="0" w:color="auto"/>
            </w:tcBorders>
            <w:shd w:val="clear" w:color="000000" w:fill="FFFFFF"/>
            <w:vAlign w:val="center"/>
          </w:tcPr>
          <w:p w:rsidR="000D6C6E" w:rsidRDefault="00A80892" w:rsidP="000D6C6E">
            <w:pPr>
              <w:jc w:val="center"/>
              <w:rPr>
                <w:rFonts w:ascii="Calibri" w:hAnsi="Calibri"/>
                <w:color w:val="000000"/>
              </w:rPr>
            </w:pPr>
            <w:r>
              <w:rPr>
                <w:rFonts w:ascii="Calibri" w:hAnsi="Calibri"/>
                <w:color w:val="000000"/>
              </w:rPr>
              <w:t>OD 19596</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0D6C6E" w:rsidRDefault="00A80892" w:rsidP="000D6C6E">
            <w:pPr>
              <w:jc w:val="center"/>
              <w:rPr>
                <w:rFonts w:ascii="Calibri" w:hAnsi="Calibri"/>
                <w:color w:val="000000"/>
              </w:rPr>
            </w:pPr>
            <w:r>
              <w:rPr>
                <w:rFonts w:ascii="Arial" w:hAnsi="Arial" w:cs="Arial"/>
                <w:color w:val="000000"/>
                <w:sz w:val="22"/>
                <w:szCs w:val="22"/>
              </w:rPr>
              <w:t>15</w:t>
            </w:r>
          </w:p>
        </w:tc>
        <w:tc>
          <w:tcPr>
            <w:tcW w:w="915" w:type="dxa"/>
            <w:tcBorders>
              <w:top w:val="nil"/>
              <w:left w:val="nil"/>
              <w:bottom w:val="single" w:sz="4" w:space="0" w:color="auto"/>
              <w:right w:val="single" w:sz="4" w:space="0" w:color="auto"/>
            </w:tcBorders>
            <w:shd w:val="clear" w:color="000000" w:fill="FFFFFF"/>
            <w:noWrap/>
            <w:vAlign w:val="center"/>
          </w:tcPr>
          <w:p w:rsidR="000D6C6E" w:rsidRDefault="00E16980" w:rsidP="000D6C6E">
            <w:pPr>
              <w:jc w:val="center"/>
              <w:rPr>
                <w:rFonts w:ascii="Calibri" w:hAnsi="Calibri"/>
                <w:color w:val="00000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4</w:t>
            </w:r>
          </w:p>
        </w:tc>
        <w:tc>
          <w:tcPr>
            <w:tcW w:w="4225" w:type="dxa"/>
            <w:tcBorders>
              <w:top w:val="nil"/>
              <w:left w:val="single" w:sz="4" w:space="0" w:color="auto"/>
              <w:bottom w:val="single" w:sz="4" w:space="0" w:color="auto"/>
              <w:right w:val="single" w:sz="4" w:space="0" w:color="auto"/>
            </w:tcBorders>
            <w:shd w:val="clear" w:color="auto" w:fill="auto"/>
            <w:vAlign w:val="center"/>
          </w:tcPr>
          <w:p w:rsidR="000D6C6E" w:rsidRDefault="00577619" w:rsidP="000D6C6E">
            <w:pPr>
              <w:rPr>
                <w:rFonts w:ascii="Arial" w:hAnsi="Arial" w:cs="Arial"/>
                <w:sz w:val="20"/>
                <w:szCs w:val="20"/>
              </w:rPr>
            </w:pPr>
            <w:r>
              <w:rPr>
                <w:rFonts w:ascii="Arial" w:hAnsi="Arial" w:cs="Arial"/>
                <w:color w:val="000000"/>
                <w:sz w:val="22"/>
                <w:szCs w:val="22"/>
              </w:rPr>
              <w:t>FUEL INJECTOR</w:t>
            </w:r>
          </w:p>
        </w:tc>
        <w:tc>
          <w:tcPr>
            <w:tcW w:w="1844" w:type="dxa"/>
            <w:tcBorders>
              <w:top w:val="nil"/>
              <w:left w:val="nil"/>
              <w:bottom w:val="single" w:sz="4" w:space="0" w:color="auto"/>
              <w:right w:val="single" w:sz="4" w:space="0" w:color="auto"/>
            </w:tcBorders>
            <w:shd w:val="clear" w:color="000000" w:fill="FFFFFF"/>
            <w:noWrap/>
            <w:vAlign w:val="center"/>
          </w:tcPr>
          <w:p w:rsidR="000D6C6E" w:rsidRDefault="00A80892" w:rsidP="000D6C6E">
            <w:pPr>
              <w:jc w:val="center"/>
              <w:rPr>
                <w:rFonts w:ascii="Calibri" w:hAnsi="Calibri"/>
                <w:color w:val="000000"/>
              </w:rPr>
            </w:pPr>
            <w:r>
              <w:rPr>
                <w:rFonts w:ascii="Calibri" w:hAnsi="Calibri"/>
                <w:color w:val="000000"/>
              </w:rPr>
              <w:t>OD 20362</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0D6C6E" w:rsidRDefault="00577619" w:rsidP="000D6C6E">
            <w:pPr>
              <w:jc w:val="center"/>
              <w:rPr>
                <w:rFonts w:ascii="Calibri" w:hAnsi="Calibri"/>
                <w:color w:val="000000"/>
              </w:rPr>
            </w:pPr>
            <w:r>
              <w:rPr>
                <w:rFonts w:ascii="Arial" w:hAnsi="Arial" w:cs="Arial"/>
                <w:color w:val="000000"/>
                <w:sz w:val="22"/>
                <w:szCs w:val="22"/>
              </w:rPr>
              <w:t>6</w:t>
            </w:r>
          </w:p>
        </w:tc>
        <w:tc>
          <w:tcPr>
            <w:tcW w:w="915" w:type="dxa"/>
            <w:tcBorders>
              <w:top w:val="nil"/>
              <w:left w:val="nil"/>
              <w:bottom w:val="single" w:sz="4" w:space="0" w:color="auto"/>
              <w:right w:val="single" w:sz="4" w:space="0" w:color="auto"/>
            </w:tcBorders>
            <w:shd w:val="clear" w:color="000000" w:fill="FFFFFF"/>
            <w:noWrap/>
            <w:vAlign w:val="center"/>
          </w:tcPr>
          <w:p w:rsidR="000D6C6E" w:rsidRDefault="00A80892" w:rsidP="000D6C6E">
            <w:pPr>
              <w:jc w:val="center"/>
              <w:rPr>
                <w:rFonts w:ascii="Calibri" w:hAnsi="Calibri"/>
                <w:color w:val="000000"/>
              </w:rPr>
            </w:pPr>
            <w:r>
              <w:rPr>
                <w:rFonts w:ascii="Arial" w:hAnsi="Arial" w:cs="Arial"/>
                <w:color w:val="000000"/>
                <w:sz w:val="22"/>
                <w:szCs w:val="22"/>
              </w:rPr>
              <w:t>ASSY</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5</w:t>
            </w:r>
          </w:p>
        </w:tc>
        <w:tc>
          <w:tcPr>
            <w:tcW w:w="4225" w:type="dxa"/>
            <w:tcBorders>
              <w:top w:val="nil"/>
              <w:left w:val="single" w:sz="4" w:space="0" w:color="auto"/>
              <w:bottom w:val="single" w:sz="4" w:space="0" w:color="auto"/>
              <w:right w:val="single" w:sz="4" w:space="0" w:color="auto"/>
            </w:tcBorders>
            <w:shd w:val="clear" w:color="auto" w:fill="auto"/>
            <w:vAlign w:val="center"/>
          </w:tcPr>
          <w:p w:rsidR="000D6C6E" w:rsidRDefault="00577619" w:rsidP="000D6C6E">
            <w:pPr>
              <w:rPr>
                <w:rFonts w:ascii="Arial" w:hAnsi="Arial" w:cs="Arial"/>
                <w:sz w:val="20"/>
                <w:szCs w:val="20"/>
              </w:rPr>
            </w:pPr>
            <w:r>
              <w:rPr>
                <w:rFonts w:ascii="Arial" w:hAnsi="Arial" w:cs="Arial"/>
                <w:color w:val="000000"/>
                <w:sz w:val="22"/>
                <w:szCs w:val="22"/>
              </w:rPr>
              <w:t>GASKET, OIL PAN</w:t>
            </w:r>
          </w:p>
        </w:tc>
        <w:tc>
          <w:tcPr>
            <w:tcW w:w="1844" w:type="dxa"/>
            <w:tcBorders>
              <w:top w:val="nil"/>
              <w:left w:val="nil"/>
              <w:bottom w:val="single" w:sz="4" w:space="0" w:color="auto"/>
              <w:right w:val="single" w:sz="4" w:space="0" w:color="auto"/>
            </w:tcBorders>
            <w:shd w:val="clear" w:color="000000" w:fill="FFFFFF"/>
            <w:noWrap/>
            <w:vAlign w:val="center"/>
          </w:tcPr>
          <w:p w:rsidR="000D6C6E" w:rsidRDefault="00A80892" w:rsidP="000D6C6E">
            <w:pPr>
              <w:jc w:val="center"/>
              <w:rPr>
                <w:rFonts w:ascii="Calibri" w:hAnsi="Calibri"/>
                <w:color w:val="000000"/>
              </w:rPr>
            </w:pPr>
            <w:r>
              <w:rPr>
                <w:rFonts w:ascii="Calibri" w:hAnsi="Calibri"/>
                <w:color w:val="000000"/>
              </w:rPr>
              <w:t>OE 49082</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0D6C6E" w:rsidRDefault="00577619" w:rsidP="000D6C6E">
            <w:pPr>
              <w:jc w:val="center"/>
              <w:rPr>
                <w:rFonts w:ascii="Calibri" w:hAnsi="Calibri"/>
                <w:color w:val="000000"/>
              </w:rPr>
            </w:pPr>
            <w:r>
              <w:rPr>
                <w:rFonts w:ascii="Arial" w:hAnsi="Arial" w:cs="Arial"/>
                <w:color w:val="000000"/>
                <w:sz w:val="22"/>
                <w:szCs w:val="22"/>
              </w:rPr>
              <w:t>2</w:t>
            </w:r>
          </w:p>
        </w:tc>
        <w:tc>
          <w:tcPr>
            <w:tcW w:w="915" w:type="dxa"/>
            <w:tcBorders>
              <w:top w:val="nil"/>
              <w:left w:val="nil"/>
              <w:bottom w:val="single" w:sz="4" w:space="0" w:color="auto"/>
              <w:right w:val="single" w:sz="4" w:space="0" w:color="auto"/>
            </w:tcBorders>
            <w:shd w:val="clear" w:color="000000" w:fill="FFFFFF"/>
            <w:noWrap/>
            <w:vAlign w:val="center"/>
          </w:tcPr>
          <w:p w:rsidR="000D6C6E" w:rsidRDefault="00E16980" w:rsidP="000D6C6E">
            <w:pPr>
              <w:jc w:val="center"/>
              <w:rPr>
                <w:rFonts w:ascii="Calibri" w:hAnsi="Calibri"/>
                <w:color w:val="00000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E16980" w:rsidP="000D6C6E">
            <w:pPr>
              <w:jc w:val="center"/>
              <w:rPr>
                <w:rFonts w:ascii="Arial" w:hAnsi="Arial" w:cs="Arial"/>
                <w:color w:val="000000"/>
                <w:sz w:val="22"/>
                <w:szCs w:val="22"/>
                <w:lang w:val="en-PH" w:eastAsia="en-PH"/>
              </w:rPr>
            </w:pPr>
            <w:r>
              <w:rPr>
                <w:rFonts w:ascii="Arial" w:hAnsi="Arial" w:cs="Arial"/>
                <w:color w:val="000000"/>
                <w:sz w:val="22"/>
                <w:szCs w:val="22"/>
                <w:lang w:val="en-PH" w:eastAsia="en-PH"/>
              </w:rPr>
              <w:t>6</w:t>
            </w:r>
          </w:p>
        </w:tc>
        <w:tc>
          <w:tcPr>
            <w:tcW w:w="4225" w:type="dxa"/>
            <w:tcBorders>
              <w:top w:val="nil"/>
              <w:left w:val="single" w:sz="4" w:space="0" w:color="auto"/>
              <w:bottom w:val="single" w:sz="4" w:space="0" w:color="auto"/>
              <w:right w:val="single" w:sz="4" w:space="0" w:color="auto"/>
            </w:tcBorders>
            <w:shd w:val="clear" w:color="auto" w:fill="auto"/>
            <w:vAlign w:val="center"/>
          </w:tcPr>
          <w:p w:rsidR="000D6C6E" w:rsidRDefault="00577619" w:rsidP="000D6C6E">
            <w:pPr>
              <w:rPr>
                <w:rFonts w:ascii="Arial" w:hAnsi="Arial" w:cs="Arial"/>
                <w:sz w:val="20"/>
                <w:szCs w:val="20"/>
              </w:rPr>
            </w:pPr>
            <w:r>
              <w:rPr>
                <w:rFonts w:ascii="Arial" w:hAnsi="Arial" w:cs="Arial"/>
                <w:color w:val="000000"/>
                <w:sz w:val="22"/>
                <w:szCs w:val="22"/>
              </w:rPr>
              <w:t>INLET VALVE</w:t>
            </w:r>
          </w:p>
        </w:tc>
        <w:tc>
          <w:tcPr>
            <w:tcW w:w="1844" w:type="dxa"/>
            <w:tcBorders>
              <w:top w:val="nil"/>
              <w:left w:val="nil"/>
              <w:bottom w:val="single" w:sz="4" w:space="0" w:color="auto"/>
              <w:right w:val="single" w:sz="4" w:space="0" w:color="auto"/>
            </w:tcBorders>
            <w:shd w:val="clear" w:color="auto" w:fill="auto"/>
            <w:noWrap/>
            <w:vAlign w:val="center"/>
          </w:tcPr>
          <w:p w:rsidR="000D6C6E" w:rsidRDefault="00A80892" w:rsidP="000D6C6E">
            <w:pPr>
              <w:jc w:val="center"/>
              <w:rPr>
                <w:rFonts w:ascii="Arial" w:hAnsi="Arial" w:cs="Arial"/>
                <w:sz w:val="20"/>
                <w:szCs w:val="20"/>
              </w:rPr>
            </w:pPr>
            <w:r>
              <w:rPr>
                <w:rFonts w:ascii="Arial" w:hAnsi="Arial" w:cs="Arial"/>
                <w:sz w:val="20"/>
                <w:szCs w:val="20"/>
              </w:rPr>
              <w:t>OD 50588</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0D6C6E" w:rsidRDefault="00577619" w:rsidP="000D6C6E">
            <w:pPr>
              <w:jc w:val="center"/>
              <w:rPr>
                <w:rFonts w:ascii="Arial" w:hAnsi="Arial" w:cs="Arial"/>
                <w:sz w:val="20"/>
                <w:szCs w:val="20"/>
              </w:rPr>
            </w:pPr>
            <w:r>
              <w:rPr>
                <w:rFonts w:ascii="Arial" w:hAnsi="Arial" w:cs="Arial"/>
                <w:color w:val="000000"/>
                <w:sz w:val="22"/>
                <w:szCs w:val="22"/>
              </w:rPr>
              <w:t>6</w:t>
            </w:r>
          </w:p>
        </w:tc>
        <w:tc>
          <w:tcPr>
            <w:tcW w:w="915" w:type="dxa"/>
            <w:tcBorders>
              <w:top w:val="nil"/>
              <w:left w:val="nil"/>
              <w:bottom w:val="single" w:sz="4" w:space="0" w:color="auto"/>
              <w:right w:val="single" w:sz="4" w:space="0" w:color="auto"/>
            </w:tcBorders>
            <w:shd w:val="clear" w:color="auto" w:fill="auto"/>
            <w:noWrap/>
            <w:vAlign w:val="center"/>
          </w:tcPr>
          <w:p w:rsidR="000D6C6E" w:rsidRDefault="00E16980" w:rsidP="000D6C6E">
            <w:pPr>
              <w:jc w:val="center"/>
              <w:rPr>
                <w:rFonts w:ascii="Arial" w:hAnsi="Arial" w:cs="Arial"/>
                <w:sz w:val="20"/>
                <w:szCs w:val="2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7</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577619" w:rsidP="000D6C6E">
            <w:pPr>
              <w:rPr>
                <w:rFonts w:ascii="Arial" w:hAnsi="Arial" w:cs="Arial"/>
                <w:sz w:val="20"/>
                <w:szCs w:val="20"/>
              </w:rPr>
            </w:pPr>
            <w:r>
              <w:rPr>
                <w:rFonts w:ascii="Arial" w:hAnsi="Arial" w:cs="Arial"/>
                <w:sz w:val="22"/>
                <w:szCs w:val="22"/>
              </w:rPr>
              <w:t>LUBE OIL FILTER ELEMENT</w:t>
            </w:r>
          </w:p>
        </w:tc>
        <w:tc>
          <w:tcPr>
            <w:tcW w:w="1844" w:type="dxa"/>
            <w:tcBorders>
              <w:top w:val="single" w:sz="4" w:space="0" w:color="auto"/>
              <w:left w:val="nil"/>
              <w:bottom w:val="single" w:sz="4" w:space="0" w:color="auto"/>
              <w:right w:val="single" w:sz="4" w:space="0" w:color="auto"/>
            </w:tcBorders>
            <w:shd w:val="clear" w:color="auto" w:fill="auto"/>
            <w:vAlign w:val="center"/>
          </w:tcPr>
          <w:p w:rsidR="000D6C6E" w:rsidRPr="007C0629" w:rsidRDefault="00A80892" w:rsidP="000D6C6E">
            <w:pPr>
              <w:jc w:val="center"/>
              <w:rPr>
                <w:rFonts w:ascii="Arial" w:hAnsi="Arial" w:cs="Arial"/>
                <w:color w:val="000000"/>
                <w:sz w:val="22"/>
                <w:szCs w:val="22"/>
                <w:lang w:val="en-PH" w:eastAsia="en-PH"/>
              </w:rPr>
            </w:pPr>
            <w:r>
              <w:rPr>
                <w:rFonts w:ascii="Arial" w:hAnsi="Arial" w:cs="Arial"/>
                <w:color w:val="000000"/>
                <w:sz w:val="22"/>
                <w:szCs w:val="22"/>
                <w:lang w:val="en-PH" w:eastAsia="en-PH"/>
              </w:rPr>
              <w:t>CV2473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7619" w:rsidRPr="00577619" w:rsidRDefault="00A80892" w:rsidP="00577619">
            <w:pPr>
              <w:jc w:val="center"/>
              <w:rPr>
                <w:rFonts w:ascii="Arial" w:hAnsi="Arial" w:cs="Arial"/>
                <w:color w:val="000000"/>
                <w:sz w:val="22"/>
                <w:szCs w:val="22"/>
              </w:rPr>
            </w:pPr>
            <w:r>
              <w:rPr>
                <w:rFonts w:ascii="Arial" w:hAnsi="Arial" w:cs="Arial"/>
                <w:color w:val="000000"/>
                <w:sz w:val="22"/>
                <w:szCs w:val="22"/>
              </w:rPr>
              <w:t>40</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0D6C6E" w:rsidRDefault="00E16980" w:rsidP="000D6C6E">
            <w:pPr>
              <w:jc w:val="center"/>
              <w:rPr>
                <w:rFonts w:ascii="Arial" w:hAnsi="Arial" w:cs="Arial"/>
                <w:sz w:val="20"/>
                <w:szCs w:val="2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8</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577619" w:rsidP="000D6C6E">
            <w:pPr>
              <w:rPr>
                <w:rFonts w:ascii="Arial" w:hAnsi="Arial" w:cs="Arial"/>
                <w:sz w:val="20"/>
                <w:szCs w:val="20"/>
              </w:rPr>
            </w:pPr>
            <w:r>
              <w:rPr>
                <w:rFonts w:ascii="Arial" w:hAnsi="Arial" w:cs="Arial"/>
                <w:sz w:val="20"/>
                <w:szCs w:val="20"/>
              </w:rPr>
              <w:t>SEAL, THERMOSTAT</w:t>
            </w:r>
          </w:p>
        </w:tc>
        <w:tc>
          <w:tcPr>
            <w:tcW w:w="1844" w:type="dxa"/>
            <w:tcBorders>
              <w:top w:val="single" w:sz="4" w:space="0" w:color="auto"/>
              <w:left w:val="nil"/>
              <w:bottom w:val="single" w:sz="4" w:space="0" w:color="auto"/>
              <w:right w:val="single" w:sz="4" w:space="0" w:color="auto"/>
            </w:tcBorders>
            <w:shd w:val="clear" w:color="auto" w:fill="auto"/>
            <w:vAlign w:val="center"/>
          </w:tcPr>
          <w:p w:rsidR="000D6C6E" w:rsidRPr="007C0629" w:rsidRDefault="00A80892" w:rsidP="000D6C6E">
            <w:pPr>
              <w:jc w:val="center"/>
              <w:rPr>
                <w:rFonts w:ascii="Arial" w:hAnsi="Arial" w:cs="Arial"/>
                <w:color w:val="000000"/>
                <w:sz w:val="22"/>
                <w:szCs w:val="22"/>
                <w:lang w:val="en-PH" w:eastAsia="en-PH"/>
              </w:rPr>
            </w:pPr>
            <w:r>
              <w:rPr>
                <w:rFonts w:ascii="Arial" w:hAnsi="Arial" w:cs="Arial"/>
                <w:color w:val="000000"/>
                <w:sz w:val="22"/>
                <w:szCs w:val="22"/>
                <w:lang w:val="en-PH" w:eastAsia="en-PH"/>
              </w:rPr>
              <w:t>ST 45119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C6E" w:rsidRDefault="00577619" w:rsidP="000D6C6E">
            <w:pPr>
              <w:jc w:val="center"/>
              <w:rPr>
                <w:rFonts w:ascii="Arial" w:hAnsi="Arial" w:cs="Arial"/>
                <w:sz w:val="20"/>
                <w:szCs w:val="20"/>
              </w:rPr>
            </w:pPr>
            <w:r>
              <w:rPr>
                <w:rFonts w:ascii="Arial" w:hAnsi="Arial" w:cs="Arial"/>
                <w:color w:val="000000"/>
                <w:sz w:val="22"/>
                <w:szCs w:val="22"/>
              </w:rPr>
              <w:t>3</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0D6C6E" w:rsidRDefault="00577619" w:rsidP="000D6C6E">
            <w:pPr>
              <w:jc w:val="center"/>
              <w:rPr>
                <w:rFonts w:ascii="Arial" w:hAnsi="Arial" w:cs="Arial"/>
                <w:sz w:val="20"/>
                <w:szCs w:val="2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E16980" w:rsidP="000D6C6E">
            <w:pPr>
              <w:jc w:val="center"/>
              <w:rPr>
                <w:rFonts w:ascii="Arial" w:hAnsi="Arial" w:cs="Arial"/>
                <w:color w:val="000000"/>
                <w:sz w:val="22"/>
                <w:szCs w:val="22"/>
                <w:lang w:val="en-PH" w:eastAsia="en-PH"/>
              </w:rPr>
            </w:pPr>
            <w:r>
              <w:rPr>
                <w:rFonts w:ascii="Arial" w:hAnsi="Arial" w:cs="Arial"/>
                <w:color w:val="000000"/>
                <w:sz w:val="22"/>
                <w:szCs w:val="22"/>
              </w:rPr>
              <w:lastRenderedPageBreak/>
              <w:t>9</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577619" w:rsidP="000D6C6E">
            <w:pPr>
              <w:rPr>
                <w:rFonts w:ascii="Arial" w:hAnsi="Arial" w:cs="Arial"/>
                <w:sz w:val="20"/>
                <w:szCs w:val="20"/>
              </w:rPr>
            </w:pPr>
            <w:r>
              <w:rPr>
                <w:rFonts w:ascii="Arial" w:hAnsi="Arial" w:cs="Arial"/>
                <w:color w:val="000000"/>
                <w:sz w:val="22"/>
                <w:szCs w:val="22"/>
              </w:rPr>
              <w:t>TOP OVERHAULING KIT</w:t>
            </w:r>
          </w:p>
        </w:tc>
        <w:tc>
          <w:tcPr>
            <w:tcW w:w="1844" w:type="dxa"/>
            <w:tcBorders>
              <w:top w:val="single" w:sz="4" w:space="0" w:color="auto"/>
              <w:left w:val="nil"/>
              <w:bottom w:val="single" w:sz="4" w:space="0" w:color="auto"/>
              <w:right w:val="single" w:sz="4" w:space="0" w:color="auto"/>
            </w:tcBorders>
            <w:shd w:val="clear" w:color="auto" w:fill="auto"/>
            <w:vAlign w:val="center"/>
          </w:tcPr>
          <w:p w:rsidR="000D6C6E" w:rsidRPr="007C0629" w:rsidRDefault="00A80892" w:rsidP="000D6C6E">
            <w:pPr>
              <w:jc w:val="center"/>
              <w:rPr>
                <w:rFonts w:ascii="Arial" w:hAnsi="Arial" w:cs="Arial"/>
                <w:color w:val="000000"/>
                <w:sz w:val="22"/>
                <w:szCs w:val="22"/>
                <w:lang w:val="en-PH" w:eastAsia="en-PH"/>
              </w:rPr>
            </w:pPr>
            <w:r>
              <w:rPr>
                <w:rFonts w:ascii="Arial" w:hAnsi="Arial" w:cs="Arial"/>
                <w:color w:val="000000"/>
                <w:sz w:val="22"/>
                <w:szCs w:val="22"/>
                <w:lang w:val="en-PH" w:eastAsia="en-PH"/>
              </w:rPr>
              <w:t>KRP 1262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C6E" w:rsidRDefault="00577619" w:rsidP="000D6C6E">
            <w:pPr>
              <w:jc w:val="center"/>
              <w:rPr>
                <w:rFonts w:ascii="Arial" w:hAnsi="Arial" w:cs="Arial"/>
                <w:sz w:val="20"/>
                <w:szCs w:val="20"/>
              </w:rPr>
            </w:pPr>
            <w:r>
              <w:rPr>
                <w:rFonts w:ascii="Arial" w:hAnsi="Arial" w:cs="Arial"/>
                <w:color w:val="000000"/>
                <w:sz w:val="22"/>
                <w:szCs w:val="22"/>
              </w:rPr>
              <w:t>1</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0D6C6E" w:rsidRDefault="00577619" w:rsidP="000D6C6E">
            <w:pPr>
              <w:jc w:val="center"/>
              <w:rPr>
                <w:rFonts w:ascii="Arial" w:hAnsi="Arial" w:cs="Arial"/>
                <w:sz w:val="20"/>
                <w:szCs w:val="20"/>
              </w:rPr>
            </w:pPr>
            <w:r>
              <w:rPr>
                <w:rFonts w:ascii="Arial" w:hAnsi="Arial" w:cs="Arial"/>
                <w:color w:val="000000"/>
                <w:sz w:val="22"/>
                <w:szCs w:val="22"/>
              </w:rPr>
              <w:t>KIT</w:t>
            </w:r>
          </w:p>
        </w:tc>
      </w:tr>
      <w:tr w:rsidR="000D6C6E" w:rsidRPr="007C0629" w:rsidTr="000D6C6E">
        <w:trPr>
          <w:trHeight w:val="543"/>
        </w:trPr>
        <w:tc>
          <w:tcPr>
            <w:tcW w:w="8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10</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577619" w:rsidP="000D6C6E">
            <w:pPr>
              <w:rPr>
                <w:rFonts w:ascii="Arial" w:hAnsi="Arial" w:cs="Arial"/>
                <w:sz w:val="20"/>
                <w:szCs w:val="20"/>
              </w:rPr>
            </w:pPr>
            <w:r>
              <w:rPr>
                <w:rFonts w:ascii="Arial" w:hAnsi="Arial" w:cs="Arial"/>
                <w:color w:val="000000"/>
                <w:sz w:val="22"/>
                <w:szCs w:val="22"/>
              </w:rPr>
              <w:t>TURBOCHARGER</w:t>
            </w:r>
          </w:p>
        </w:tc>
        <w:tc>
          <w:tcPr>
            <w:tcW w:w="1844" w:type="dxa"/>
            <w:tcBorders>
              <w:top w:val="single" w:sz="4" w:space="0" w:color="auto"/>
              <w:left w:val="nil"/>
              <w:bottom w:val="single" w:sz="4" w:space="0" w:color="auto"/>
              <w:right w:val="single" w:sz="4" w:space="0" w:color="auto"/>
            </w:tcBorders>
            <w:shd w:val="clear" w:color="auto" w:fill="auto"/>
            <w:vAlign w:val="center"/>
          </w:tcPr>
          <w:p w:rsidR="000D6C6E" w:rsidRPr="007C0629" w:rsidRDefault="00A80892" w:rsidP="000D6C6E">
            <w:pPr>
              <w:jc w:val="center"/>
              <w:rPr>
                <w:rFonts w:ascii="Arial" w:hAnsi="Arial" w:cs="Arial"/>
                <w:color w:val="000000"/>
                <w:sz w:val="22"/>
                <w:szCs w:val="22"/>
                <w:lang w:val="en-PH" w:eastAsia="en-PH"/>
              </w:rPr>
            </w:pPr>
            <w:r>
              <w:rPr>
                <w:rFonts w:ascii="Arial" w:hAnsi="Arial" w:cs="Arial"/>
                <w:color w:val="000000"/>
                <w:sz w:val="22"/>
                <w:szCs w:val="22"/>
                <w:lang w:val="en-PH" w:eastAsia="en-PH"/>
              </w:rPr>
              <w:t>OE 49342/1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C6E" w:rsidRDefault="00577619" w:rsidP="000D6C6E">
            <w:pPr>
              <w:jc w:val="center"/>
              <w:rPr>
                <w:rFonts w:ascii="Arial" w:hAnsi="Arial" w:cs="Arial"/>
                <w:sz w:val="20"/>
                <w:szCs w:val="20"/>
              </w:rPr>
            </w:pPr>
            <w:r>
              <w:rPr>
                <w:rFonts w:ascii="Arial" w:hAnsi="Arial" w:cs="Arial"/>
                <w:color w:val="000000"/>
                <w:sz w:val="22"/>
                <w:szCs w:val="22"/>
              </w:rPr>
              <w:t>1</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0D6C6E" w:rsidRDefault="00A80892" w:rsidP="000D6C6E">
            <w:pPr>
              <w:jc w:val="center"/>
              <w:rPr>
                <w:rFonts w:ascii="Arial" w:hAnsi="Arial" w:cs="Arial"/>
                <w:sz w:val="20"/>
                <w:szCs w:val="20"/>
              </w:rPr>
            </w:pPr>
            <w:r>
              <w:rPr>
                <w:rFonts w:ascii="Arial" w:hAnsi="Arial" w:cs="Arial"/>
                <w:color w:val="000000"/>
                <w:sz w:val="22"/>
                <w:szCs w:val="22"/>
              </w:rPr>
              <w:t>ASSY</w:t>
            </w:r>
          </w:p>
        </w:tc>
      </w:tr>
      <w:tr w:rsidR="000D6C6E" w:rsidRPr="007C0629" w:rsidTr="000D6C6E">
        <w:trPr>
          <w:trHeight w:val="432"/>
        </w:trPr>
        <w:tc>
          <w:tcPr>
            <w:tcW w:w="8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C6E" w:rsidRDefault="000D6C6E" w:rsidP="000D6C6E">
            <w:pPr>
              <w:jc w:val="center"/>
              <w:rPr>
                <w:rFonts w:ascii="Arial" w:hAnsi="Arial" w:cs="Arial"/>
                <w:sz w:val="20"/>
                <w:szCs w:val="20"/>
              </w:rPr>
            </w:pPr>
            <w:r>
              <w:rPr>
                <w:rFonts w:ascii="Arial" w:hAnsi="Arial" w:cs="Arial"/>
                <w:color w:val="000000"/>
                <w:sz w:val="22"/>
                <w:szCs w:val="22"/>
              </w:rPr>
              <w:t>11</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577619" w:rsidP="000D6C6E">
            <w:pPr>
              <w:rPr>
                <w:rFonts w:ascii="Calibri" w:hAnsi="Calibri" w:cs="Calibri"/>
                <w:color w:val="000000"/>
              </w:rPr>
            </w:pPr>
            <w:r>
              <w:rPr>
                <w:rFonts w:ascii="Arial" w:hAnsi="Arial" w:cs="Arial"/>
                <w:color w:val="000000"/>
                <w:sz w:val="22"/>
                <w:szCs w:val="22"/>
              </w:rPr>
              <w:t>STARTER MOTOR</w:t>
            </w:r>
          </w:p>
        </w:tc>
        <w:tc>
          <w:tcPr>
            <w:tcW w:w="1844" w:type="dxa"/>
            <w:tcBorders>
              <w:top w:val="single" w:sz="4" w:space="0" w:color="auto"/>
              <w:left w:val="nil"/>
              <w:bottom w:val="single" w:sz="4" w:space="0" w:color="auto"/>
              <w:right w:val="single" w:sz="4" w:space="0" w:color="auto"/>
            </w:tcBorders>
            <w:shd w:val="clear" w:color="auto" w:fill="auto"/>
            <w:vAlign w:val="center"/>
          </w:tcPr>
          <w:p w:rsidR="000D6C6E" w:rsidRDefault="00A80892" w:rsidP="000D6C6E">
            <w:pPr>
              <w:jc w:val="center"/>
              <w:rPr>
                <w:rFonts w:ascii="Arial" w:hAnsi="Arial" w:cs="Arial"/>
                <w:color w:val="000000"/>
                <w:sz w:val="22"/>
                <w:szCs w:val="22"/>
              </w:rPr>
            </w:pPr>
            <w:r>
              <w:rPr>
                <w:rFonts w:ascii="Arial" w:hAnsi="Arial" w:cs="Arial"/>
                <w:color w:val="000000"/>
                <w:sz w:val="22"/>
                <w:szCs w:val="22"/>
              </w:rPr>
              <w:t>OD 21858/2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C6E" w:rsidRDefault="00577619" w:rsidP="000D6C6E">
            <w:pPr>
              <w:jc w:val="center"/>
              <w:rPr>
                <w:rFonts w:ascii="Calibri" w:hAnsi="Calibri" w:cs="Calibri"/>
                <w:color w:val="000000"/>
              </w:rPr>
            </w:pPr>
            <w:r>
              <w:rPr>
                <w:rFonts w:ascii="Arial" w:hAnsi="Arial" w:cs="Arial"/>
                <w:color w:val="000000"/>
                <w:sz w:val="22"/>
                <w:szCs w:val="22"/>
              </w:rPr>
              <w:t>1</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0D6C6E" w:rsidRDefault="00E16980" w:rsidP="000D6C6E">
            <w:pPr>
              <w:jc w:val="center"/>
              <w:rPr>
                <w:rFonts w:ascii="Calibri" w:hAnsi="Calibri" w:cs="Calibri"/>
                <w:color w:val="000000"/>
              </w:rPr>
            </w:pPr>
            <w:r>
              <w:rPr>
                <w:rFonts w:ascii="Arial" w:hAnsi="Arial" w:cs="Arial"/>
                <w:color w:val="000000"/>
                <w:sz w:val="22"/>
                <w:szCs w:val="22"/>
              </w:rPr>
              <w:t>PC</w:t>
            </w:r>
          </w:p>
        </w:tc>
      </w:tr>
    </w:tbl>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B7640A">
        <w:rPr>
          <w:rFonts w:ascii="Arial" w:hAnsi="Arial" w:cs="Arial"/>
          <w:b/>
          <w:bCs/>
          <w:color w:val="FF0000"/>
          <w:sz w:val="22"/>
          <w:szCs w:val="22"/>
        </w:rPr>
        <w:t>NINE</w:t>
      </w:r>
      <w:r w:rsidR="007C0629">
        <w:rPr>
          <w:rFonts w:ascii="Arial" w:hAnsi="Arial" w:cs="Arial"/>
          <w:b/>
          <w:bCs/>
          <w:color w:val="FF0000"/>
          <w:sz w:val="22"/>
          <w:szCs w:val="22"/>
        </w:rPr>
        <w:t>TY</w:t>
      </w:r>
      <w:r w:rsidRPr="0087340E">
        <w:rPr>
          <w:rFonts w:ascii="Arial" w:hAnsi="Arial" w:cs="Arial"/>
          <w:b/>
          <w:bCs/>
          <w:color w:val="FF0000"/>
          <w:sz w:val="22"/>
          <w:szCs w:val="22"/>
        </w:rPr>
        <w:t xml:space="preserve"> (</w:t>
      </w:r>
      <w:r w:rsidR="00B7640A">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9D1339" w:rsidRDefault="008B1C47" w:rsidP="006459B1">
      <w:pPr>
        <w:ind w:left="1080"/>
        <w:jc w:val="both"/>
        <w:rPr>
          <w:rFonts w:ascii="Arial" w:hAnsi="Arial" w:cs="Arial"/>
          <w:b/>
          <w:color w:val="FF0000"/>
          <w:sz w:val="22"/>
          <w:szCs w:val="22"/>
          <w:u w:val="single"/>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C87589">
        <w:rPr>
          <w:rFonts w:ascii="Arial" w:hAnsi="Arial" w:cs="Arial"/>
          <w:b/>
          <w:color w:val="FF0000"/>
          <w:sz w:val="22"/>
          <w:szCs w:val="22"/>
          <w:u w:val="single"/>
        </w:rPr>
        <w:t>NPC SPUG, A</w:t>
      </w:r>
      <w:r w:rsidR="008A1443" w:rsidRPr="008A1443">
        <w:rPr>
          <w:rFonts w:ascii="Arial" w:hAnsi="Arial" w:cs="Arial"/>
          <w:b/>
          <w:color w:val="FF0000"/>
          <w:sz w:val="22"/>
          <w:szCs w:val="22"/>
          <w:u w:val="single"/>
        </w:rPr>
        <w:t>FD WAREHOUSE, NPC, KUMINTANG ST., MINTAL TUGBOK DISTRICT, DAVAO CITY</w:t>
      </w:r>
    </w:p>
    <w:p w:rsidR="008A1443" w:rsidRPr="006459B1" w:rsidRDefault="008A1443"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212A74" w:rsidRPr="007C7392" w:rsidRDefault="00212A74" w:rsidP="00212A74">
      <w:pPr>
        <w:ind w:left="144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lastRenderedPageBreak/>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rsidR="00EE3727" w:rsidRPr="001F4137" w:rsidRDefault="00EE3727" w:rsidP="00EE3727">
      <w:pPr>
        <w:tabs>
          <w:tab w:val="left" w:pos="720"/>
        </w:tabs>
        <w:jc w:val="both"/>
        <w:rPr>
          <w:rFonts w:ascii="Arial" w:hAnsi="Arial" w:cs="Arial"/>
          <w:sz w:val="22"/>
          <w:szCs w:val="22"/>
        </w:rPr>
      </w:pPr>
    </w:p>
    <w:p w:rsidR="00EE3727" w:rsidRDefault="00EE3727" w:rsidP="00EE3727">
      <w:pPr>
        <w:tabs>
          <w:tab w:val="left" w:pos="720"/>
        </w:tabs>
        <w:ind w:left="171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ab/>
      </w:r>
      <w:r w:rsidR="004E1A46">
        <w:rPr>
          <w:rFonts w:ascii="Arial" w:hAnsi="Arial" w:cs="Arial"/>
          <w:sz w:val="22"/>
          <w:szCs w:val="22"/>
          <w:u w:val="single"/>
        </w:rPr>
        <w:t>A</w:t>
      </w:r>
      <w:r w:rsidRPr="001F4137">
        <w:rPr>
          <w:rFonts w:ascii="Arial" w:hAnsi="Arial" w:cs="Arial"/>
          <w:sz w:val="22"/>
          <w:szCs w:val="22"/>
          <w:u w:val="single"/>
        </w:rPr>
        <w:t>uthorization</w:t>
      </w:r>
      <w:r w:rsidRPr="001F4137">
        <w:rPr>
          <w:rFonts w:ascii="Arial" w:hAnsi="Arial" w:cs="Arial"/>
          <w:sz w:val="22"/>
          <w:szCs w:val="22"/>
        </w:rPr>
        <w:t xml:space="preserve"> to bid </w:t>
      </w:r>
      <w:r w:rsidRPr="001F4137">
        <w:rPr>
          <w:rFonts w:ascii="Arial" w:hAnsi="Arial" w:cs="Arial"/>
          <w:sz w:val="22"/>
          <w:szCs w:val="22"/>
          <w:u w:val="single"/>
        </w:rPr>
        <w:t>from any</w:t>
      </w:r>
      <w:r w:rsidRPr="001F4137">
        <w:rPr>
          <w:rFonts w:ascii="Arial" w:hAnsi="Arial" w:cs="Arial"/>
          <w:sz w:val="22"/>
          <w:szCs w:val="22"/>
        </w:rPr>
        <w:t xml:space="preserve"> of the following:</w:t>
      </w:r>
    </w:p>
    <w:p w:rsidR="00EE3727" w:rsidRPr="001F4137" w:rsidRDefault="00EE3727" w:rsidP="00EE3727">
      <w:pPr>
        <w:tabs>
          <w:tab w:val="left" w:pos="720"/>
        </w:tabs>
        <w:ind w:left="1710"/>
        <w:jc w:val="both"/>
        <w:rPr>
          <w:rFonts w:ascii="Arial" w:hAnsi="Arial" w:cs="Arial"/>
          <w:sz w:val="22"/>
          <w:szCs w:val="22"/>
        </w:rPr>
      </w:pPr>
    </w:p>
    <w:p w:rsidR="00EE3727" w:rsidRDefault="00EE3727" w:rsidP="00EE3727">
      <w:pPr>
        <w:ind w:left="225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.1</w:t>
      </w:r>
      <w:r w:rsidRPr="001F4137">
        <w:rPr>
          <w:rFonts w:ascii="Arial" w:hAnsi="Arial" w:cs="Arial"/>
          <w:sz w:val="22"/>
          <w:szCs w:val="22"/>
        </w:rPr>
        <w:tab/>
        <w:t xml:space="preserve">Original Equipment Manufacturer (OEM). </w:t>
      </w:r>
    </w:p>
    <w:p w:rsidR="00EE3727" w:rsidRPr="001F4137" w:rsidRDefault="00EE3727" w:rsidP="00EE3727">
      <w:pPr>
        <w:ind w:left="2250"/>
        <w:jc w:val="both"/>
        <w:rPr>
          <w:rFonts w:ascii="Arial" w:hAnsi="Arial" w:cs="Arial"/>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a.2.2</w:t>
      </w:r>
      <w:r w:rsidRPr="00EE3727">
        <w:rPr>
          <w:rFonts w:ascii="Arial" w:hAnsi="Arial" w:cs="Arial"/>
          <w:color w:val="FF0000"/>
          <w:sz w:val="22"/>
          <w:szCs w:val="22"/>
        </w:rPr>
        <w:tab/>
      </w:r>
      <w:r w:rsidRPr="00EE3727">
        <w:rPr>
          <w:rFonts w:ascii="Arial" w:hAnsi="Arial" w:cs="Arial"/>
          <w:color w:val="FF0000"/>
          <w:sz w:val="22"/>
          <w:szCs w:val="22"/>
          <w:u w:val="single"/>
        </w:rPr>
        <w:t>Authorized Manufacturer/ Integrator/ Assembler of OEM Parts</w:t>
      </w:r>
      <w:r w:rsidR="00AC5769">
        <w:rPr>
          <w:rFonts w:ascii="Arial" w:hAnsi="Arial" w:cs="Arial"/>
          <w:color w:val="FF0000"/>
          <w:sz w:val="22"/>
          <w:szCs w:val="22"/>
          <w:u w:val="single"/>
        </w:rPr>
        <w:t xml:space="preserve"> </w:t>
      </w:r>
      <w:r w:rsidRPr="00EE3727">
        <w:rPr>
          <w:rFonts w:ascii="Arial" w:hAnsi="Arial" w:cs="Arial"/>
          <w:b/>
          <w:color w:val="FF0000"/>
          <w:sz w:val="22"/>
          <w:szCs w:val="22"/>
        </w:rPr>
        <w:t>with corresponding Authorization Letter from the OEM to manufacture the OEM parts</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a.2.3</w:t>
      </w:r>
      <w:r w:rsidRPr="00EE3727">
        <w:rPr>
          <w:rFonts w:ascii="Arial" w:hAnsi="Arial" w:cs="Arial"/>
          <w:color w:val="FF0000"/>
          <w:sz w:val="22"/>
          <w:szCs w:val="22"/>
        </w:rPr>
        <w:tab/>
      </w:r>
      <w:r w:rsidRPr="00EE3727">
        <w:rPr>
          <w:rFonts w:ascii="Arial" w:hAnsi="Arial" w:cs="Arial"/>
          <w:color w:val="FF0000"/>
          <w:sz w:val="22"/>
          <w:szCs w:val="22"/>
          <w:u w:val="single"/>
        </w:rPr>
        <w:t>Licensee</w:t>
      </w:r>
      <w:r w:rsidRPr="00EE3727">
        <w:rPr>
          <w:rFonts w:ascii="Arial" w:hAnsi="Arial" w:cs="Arial"/>
          <w:color w:val="FF0000"/>
          <w:sz w:val="22"/>
          <w:szCs w:val="22"/>
        </w:rPr>
        <w:t xml:space="preserve"> of the OEM </w:t>
      </w:r>
      <w:r w:rsidRPr="00EE3727">
        <w:rPr>
          <w:rFonts w:ascii="Arial" w:hAnsi="Arial" w:cs="Arial"/>
          <w:b/>
          <w:color w:val="FF0000"/>
          <w:sz w:val="22"/>
          <w:szCs w:val="22"/>
        </w:rPr>
        <w:t>with corresponding License issued by the OEM</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u w:val="single"/>
        </w:rPr>
      </w:pPr>
      <w:r w:rsidRPr="00EE3727">
        <w:rPr>
          <w:rFonts w:ascii="Arial" w:hAnsi="Arial" w:cs="Arial"/>
          <w:color w:val="FF0000"/>
          <w:sz w:val="22"/>
          <w:szCs w:val="22"/>
        </w:rPr>
        <w:t>a.2.4</w:t>
      </w:r>
      <w:r w:rsidRPr="00EE3727">
        <w:rPr>
          <w:rFonts w:ascii="Arial" w:hAnsi="Arial" w:cs="Arial"/>
          <w:color w:val="FF0000"/>
          <w:sz w:val="22"/>
          <w:szCs w:val="22"/>
        </w:rPr>
        <w:tab/>
      </w:r>
      <w:r w:rsidRPr="00EE3727">
        <w:rPr>
          <w:rFonts w:ascii="Arial" w:hAnsi="Arial" w:cs="Arial"/>
          <w:color w:val="FF0000"/>
          <w:sz w:val="22"/>
          <w:szCs w:val="22"/>
          <w:u w:val="single"/>
        </w:rPr>
        <w:t>Distributor/Dealer</w:t>
      </w:r>
      <w:r w:rsidRPr="00EE3727">
        <w:rPr>
          <w:rFonts w:ascii="Arial" w:hAnsi="Arial" w:cs="Arial"/>
          <w:color w:val="FF0000"/>
          <w:sz w:val="22"/>
          <w:szCs w:val="22"/>
        </w:rPr>
        <w:t xml:space="preserve">, a Certificate of Authorized Distributorship/Dealership from the OEM </w:t>
      </w:r>
      <w:r w:rsidRPr="00EE3727">
        <w:rPr>
          <w:rFonts w:ascii="Arial" w:hAnsi="Arial" w:cs="Arial"/>
          <w:color w:val="FF0000"/>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1F4137" w:rsidRDefault="00EE3727" w:rsidP="00EE3727">
      <w:pPr>
        <w:ind w:left="2880" w:hanging="630"/>
        <w:jc w:val="both"/>
        <w:rPr>
          <w:rFonts w:ascii="Arial" w:hAnsi="Arial" w:cs="Arial"/>
          <w:sz w:val="22"/>
          <w:szCs w:val="22"/>
        </w:rPr>
      </w:pPr>
    </w:p>
    <w:p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B43403" w:rsidRDefault="006459B1" w:rsidP="001E314F">
      <w:pPr>
        <w:tabs>
          <w:tab w:val="right" w:leader="dot" w:pos="8730"/>
        </w:tabs>
        <w:overflowPunct w:val="0"/>
        <w:autoSpaceDE w:val="0"/>
        <w:autoSpaceDN w:val="0"/>
        <w:adjustRightInd w:val="0"/>
        <w:spacing w:line="260" w:lineRule="atLeast"/>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651" w:rsidRDefault="00AB1651">
      <w:r>
        <w:separator/>
      </w:r>
    </w:p>
  </w:endnote>
  <w:endnote w:type="continuationSeparator" w:id="0">
    <w:p w:rsidR="00AB1651" w:rsidRDefault="00AB16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6071FE"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6071FE" w:rsidRPr="005C0737">
      <w:rPr>
        <w:rStyle w:val="PageNumber"/>
        <w:rFonts w:ascii="Arial" w:hAnsi="Arial" w:cs="Arial"/>
        <w:sz w:val="16"/>
        <w:szCs w:val="16"/>
      </w:rPr>
      <w:fldChar w:fldCharType="separate"/>
    </w:r>
    <w:r w:rsidR="003A73F4">
      <w:rPr>
        <w:rStyle w:val="PageNumber"/>
        <w:rFonts w:ascii="Arial" w:hAnsi="Arial" w:cs="Arial"/>
        <w:noProof/>
        <w:sz w:val="16"/>
        <w:szCs w:val="16"/>
      </w:rPr>
      <w:t>1</w:t>
    </w:r>
    <w:r w:rsidR="006071FE" w:rsidRPr="005C0737">
      <w:rPr>
        <w:rStyle w:val="PageNumber"/>
        <w:rFonts w:ascii="Arial" w:hAnsi="Arial" w:cs="Arial"/>
        <w:sz w:val="16"/>
        <w:szCs w:val="16"/>
      </w:rPr>
      <w:fldChar w:fldCharType="end"/>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651" w:rsidRDefault="00AB1651">
      <w:r>
        <w:separator/>
      </w:r>
    </w:p>
  </w:footnote>
  <w:footnote w:type="continuationSeparator" w:id="0">
    <w:p w:rsidR="00AB1651" w:rsidRDefault="00AB16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8" w:type="dxa"/>
      <w:tblBorders>
        <w:bottom w:val="single" w:sz="4" w:space="0" w:color="auto"/>
      </w:tblBorders>
      <w:tblLook w:val="00A0"/>
    </w:tblPr>
    <w:tblGrid>
      <w:gridCol w:w="3794"/>
      <w:gridCol w:w="1264"/>
      <w:gridCol w:w="4140"/>
    </w:tblGrid>
    <w:tr w:rsidR="001B6638" w:rsidRPr="009B1784" w:rsidTr="005B3E5C">
      <w:trPr>
        <w:trHeight w:val="270"/>
      </w:trPr>
      <w:tc>
        <w:tcPr>
          <w:tcW w:w="3794" w:type="dxa"/>
        </w:tcPr>
        <w:p w:rsidR="001B6638" w:rsidRPr="009B1784" w:rsidRDefault="001B6638" w:rsidP="001B6638">
          <w:pPr>
            <w:pStyle w:val="Header"/>
            <w:rPr>
              <w:rFonts w:ascii="Arial" w:hAnsi="Arial" w:cs="Arial"/>
              <w:sz w:val="16"/>
              <w:szCs w:val="16"/>
            </w:rPr>
          </w:pPr>
          <w:r w:rsidRPr="009B1784">
            <w:rPr>
              <w:rFonts w:ascii="Arial" w:hAnsi="Arial" w:cs="Arial"/>
              <w:sz w:val="16"/>
              <w:szCs w:val="16"/>
            </w:rPr>
            <w:t>BID DOCUMENTS</w:t>
          </w:r>
        </w:p>
      </w:tc>
      <w:tc>
        <w:tcPr>
          <w:tcW w:w="5404" w:type="dxa"/>
          <w:gridSpan w:val="2"/>
        </w:tcPr>
        <w:p w:rsidR="001B6638" w:rsidRPr="009B1784" w:rsidRDefault="005B3E5C" w:rsidP="005B3E5C">
          <w:pPr>
            <w:jc w:val="right"/>
            <w:rPr>
              <w:rFonts w:ascii="Arial" w:hAnsi="Arial" w:cs="Arial"/>
              <w:sz w:val="16"/>
              <w:szCs w:val="16"/>
            </w:rPr>
          </w:pPr>
          <w:r w:rsidRPr="00A9356C">
            <w:rPr>
              <w:rFonts w:ascii="Arial" w:hAnsi="Arial" w:cs="Arial"/>
              <w:sz w:val="16"/>
              <w:szCs w:val="16"/>
            </w:rPr>
            <w:t xml:space="preserve">SUPPLY AND DELIVERY </w:t>
          </w:r>
          <w:r w:rsidR="00E16980">
            <w:rPr>
              <w:rFonts w:ascii="Arial" w:hAnsi="Arial" w:cs="Arial"/>
              <w:sz w:val="16"/>
              <w:szCs w:val="16"/>
            </w:rPr>
            <w:t>OF MECHANCIAL SPARE PARTS FOR GENERATING SET NO. 1 163KW DALE PERKINS EM: 2006-TG1 EN: 8B27396U88044W SN: 90</w:t>
          </w:r>
        </w:p>
      </w:tc>
    </w:tr>
    <w:tr w:rsidR="001B6638" w:rsidRPr="009B1784" w:rsidTr="00F5161C">
      <w:trPr>
        <w:trHeight w:val="242"/>
      </w:trPr>
      <w:tc>
        <w:tcPr>
          <w:tcW w:w="5058" w:type="dxa"/>
          <w:gridSpan w:val="2"/>
        </w:tcPr>
        <w:p w:rsidR="001B6638" w:rsidRPr="009B1784" w:rsidRDefault="001B6638" w:rsidP="001B6638">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rsidR="001B6638" w:rsidRPr="009B1784" w:rsidRDefault="001B6638" w:rsidP="001B6638">
          <w:pPr>
            <w:jc w:val="right"/>
            <w:rPr>
              <w:rFonts w:ascii="Arial" w:hAnsi="Arial" w:cs="Arial"/>
              <w:sz w:val="16"/>
              <w:szCs w:val="16"/>
            </w:rPr>
          </w:pPr>
          <w:r>
            <w:rPr>
              <w:rFonts w:ascii="Arial" w:hAnsi="Arial" w:cs="Arial"/>
              <w:sz w:val="16"/>
              <w:szCs w:val="16"/>
            </w:rPr>
            <w:t>PR NO. S3</w:t>
          </w:r>
          <w:r w:rsidR="00E16980">
            <w:rPr>
              <w:rFonts w:ascii="Arial" w:hAnsi="Arial" w:cs="Arial"/>
              <w:sz w:val="16"/>
              <w:szCs w:val="16"/>
            </w:rPr>
            <w:t>-HKD2</w:t>
          </w:r>
          <w:r w:rsidR="00577619">
            <w:rPr>
              <w:rFonts w:ascii="Arial" w:hAnsi="Arial" w:cs="Arial"/>
              <w:sz w:val="16"/>
              <w:szCs w:val="16"/>
            </w:rPr>
            <w:t>3</w:t>
          </w:r>
          <w:r w:rsidR="00E16980">
            <w:rPr>
              <w:rFonts w:ascii="Arial" w:hAnsi="Arial" w:cs="Arial"/>
              <w:sz w:val="16"/>
              <w:szCs w:val="16"/>
            </w:rPr>
            <w:t>-0</w:t>
          </w:r>
          <w:r w:rsidR="00577619">
            <w:rPr>
              <w:rFonts w:ascii="Arial" w:hAnsi="Arial" w:cs="Arial"/>
              <w:sz w:val="16"/>
              <w:szCs w:val="16"/>
            </w:rPr>
            <w:t>0</w:t>
          </w:r>
          <w:r w:rsidR="00E16980">
            <w:rPr>
              <w:rFonts w:ascii="Arial" w:hAnsi="Arial" w:cs="Arial"/>
              <w:sz w:val="16"/>
              <w:szCs w:val="16"/>
            </w:rPr>
            <w:t>1</w:t>
          </w:r>
        </w:p>
      </w:tc>
    </w:tr>
  </w:tbl>
  <w:p w:rsidR="00502583" w:rsidRDefault="00502583" w:rsidP="00212A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noPunctuationKerning/>
  <w:characterSpacingControl w:val="doNotCompress"/>
  <w:hdrShapeDefaults>
    <o:shapedefaults v:ext="edit" spidmax="8194"/>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45E37"/>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D6C6E"/>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E2F"/>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A79F2"/>
    <w:rsid w:val="001B01DB"/>
    <w:rsid w:val="001B09FC"/>
    <w:rsid w:val="001B0E67"/>
    <w:rsid w:val="001B1031"/>
    <w:rsid w:val="001B2833"/>
    <w:rsid w:val="001B2E37"/>
    <w:rsid w:val="001B35C8"/>
    <w:rsid w:val="001B4A94"/>
    <w:rsid w:val="001B5514"/>
    <w:rsid w:val="001B6638"/>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E314F"/>
    <w:rsid w:val="001F4137"/>
    <w:rsid w:val="001F65DF"/>
    <w:rsid w:val="001F6A0C"/>
    <w:rsid w:val="001F725F"/>
    <w:rsid w:val="001F7E9D"/>
    <w:rsid w:val="00201511"/>
    <w:rsid w:val="002024E8"/>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A73F4"/>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1CAA"/>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4A31"/>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5777"/>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619"/>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3E5C"/>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0823"/>
    <w:rsid w:val="006010C0"/>
    <w:rsid w:val="006050C9"/>
    <w:rsid w:val="00606B57"/>
    <w:rsid w:val="006071FE"/>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4DF7"/>
    <w:rsid w:val="006752DA"/>
    <w:rsid w:val="00675CB2"/>
    <w:rsid w:val="00681B0E"/>
    <w:rsid w:val="00682587"/>
    <w:rsid w:val="006848D2"/>
    <w:rsid w:val="00684F03"/>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14D5"/>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06CDF"/>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0CE3"/>
    <w:rsid w:val="0077261A"/>
    <w:rsid w:val="00773418"/>
    <w:rsid w:val="00775660"/>
    <w:rsid w:val="00776079"/>
    <w:rsid w:val="00776FE5"/>
    <w:rsid w:val="007776FD"/>
    <w:rsid w:val="00777792"/>
    <w:rsid w:val="00777A81"/>
    <w:rsid w:val="00780496"/>
    <w:rsid w:val="00781D98"/>
    <w:rsid w:val="00781F38"/>
    <w:rsid w:val="007831A8"/>
    <w:rsid w:val="00784375"/>
    <w:rsid w:val="00784434"/>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0FA6"/>
    <w:rsid w:val="008A1443"/>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2C76"/>
    <w:rsid w:val="008E434A"/>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0CF"/>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2DA"/>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51F5"/>
    <w:rsid w:val="00A154D7"/>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0892"/>
    <w:rsid w:val="00A81721"/>
    <w:rsid w:val="00A81CC0"/>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651"/>
    <w:rsid w:val="00AB173D"/>
    <w:rsid w:val="00AB2CDD"/>
    <w:rsid w:val="00AB4128"/>
    <w:rsid w:val="00AB4D99"/>
    <w:rsid w:val="00AB68DA"/>
    <w:rsid w:val="00AB6A75"/>
    <w:rsid w:val="00AC11E0"/>
    <w:rsid w:val="00AC18C0"/>
    <w:rsid w:val="00AC4C42"/>
    <w:rsid w:val="00AC55D5"/>
    <w:rsid w:val="00AC5769"/>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7640A"/>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96B"/>
    <w:rsid w:val="00C21C18"/>
    <w:rsid w:val="00C24810"/>
    <w:rsid w:val="00C252A8"/>
    <w:rsid w:val="00C277E4"/>
    <w:rsid w:val="00C30C33"/>
    <w:rsid w:val="00C3204A"/>
    <w:rsid w:val="00C34636"/>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87589"/>
    <w:rsid w:val="00C90E95"/>
    <w:rsid w:val="00C926D9"/>
    <w:rsid w:val="00C92901"/>
    <w:rsid w:val="00C93211"/>
    <w:rsid w:val="00C933C6"/>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963"/>
    <w:rsid w:val="00CE0FA4"/>
    <w:rsid w:val="00CE2DBA"/>
    <w:rsid w:val="00CE42D4"/>
    <w:rsid w:val="00CE568D"/>
    <w:rsid w:val="00CE603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3821"/>
    <w:rsid w:val="00D148D3"/>
    <w:rsid w:val="00D16E75"/>
    <w:rsid w:val="00D17222"/>
    <w:rsid w:val="00D178EE"/>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C71CE"/>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6980"/>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5C15"/>
    <w:rsid w:val="00EE7D7E"/>
    <w:rsid w:val="00EF1809"/>
    <w:rsid w:val="00EF36B7"/>
    <w:rsid w:val="00EF3E3B"/>
    <w:rsid w:val="00EF4E5B"/>
    <w:rsid w:val="00EF6D77"/>
    <w:rsid w:val="00EF7D72"/>
    <w:rsid w:val="00F0088F"/>
    <w:rsid w:val="00F00BA8"/>
    <w:rsid w:val="00F0177F"/>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69A8"/>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187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1AEFA-5751-49CE-AA4A-AFDB4EBE8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4</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5806</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39</cp:revision>
  <cp:lastPrinted>2022-11-16T02:53:00Z</cp:lastPrinted>
  <dcterms:created xsi:type="dcterms:W3CDTF">2020-09-23T01:16:00Z</dcterms:created>
  <dcterms:modified xsi:type="dcterms:W3CDTF">2022-11-17T06:56:00Z</dcterms:modified>
</cp:coreProperties>
</file>